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明朝" w:hAnsi="ＭＳ 明朝" w:eastAsia="ＭＳ 明朝"/>
          <w:sz w:val="36"/>
          <w:szCs w:val="24"/>
        </w:rPr>
      </w:pPr>
      <w:r>
        <w:rPr>
          <w:rFonts w:ascii="ＭＳ 明朝" w:hAnsi="ＭＳ 明朝"/>
          <w:sz w:val="36"/>
          <w:szCs w:val="24"/>
        </w:rPr>
        <w:t>誓　　約　　書</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left="0" w:right="0" w:firstLine="240"/>
        <w:rPr>
          <w:rFonts w:ascii="ＭＳ 明朝" w:hAnsi="ＭＳ 明朝" w:eastAsia="ＭＳ 明朝"/>
          <w:sz w:val="24"/>
          <w:szCs w:val="24"/>
        </w:rPr>
      </w:pPr>
      <w:r>
        <w:rPr>
          <w:rFonts w:ascii="ＭＳ 明朝" w:hAnsi="ＭＳ 明朝"/>
          <w:sz w:val="24"/>
          <w:szCs w:val="24"/>
        </w:rPr>
        <w:t>里庄町有害鳥獣被害防止防護柵設置事業補助金の交付申請にあたり、次のとおり誓約します。</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left="450" w:right="0" w:hanging="240"/>
        <w:rPr>
          <w:rFonts w:ascii="ＭＳ 明朝" w:hAnsi="ＭＳ 明朝" w:eastAsia="ＭＳ 明朝"/>
          <w:sz w:val="24"/>
          <w:szCs w:val="24"/>
        </w:rPr>
      </w:pPr>
      <w:r>
        <w:rPr>
          <w:rFonts w:ascii="ＭＳ 明朝" w:hAnsi="ＭＳ 明朝"/>
          <w:sz w:val="24"/>
          <w:szCs w:val="24"/>
        </w:rPr>
        <w:t>１．補助金を活用して設置する下記の防護柵について、設置後から５年間（５年を経過した日の属する年度の３月３１日まで）は、適切な維持管理を行います。</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left="480" w:right="0" w:hanging="240"/>
        <w:rPr>
          <w:rFonts w:ascii="ＭＳ 明朝" w:hAnsi="ＭＳ 明朝" w:eastAsia="ＭＳ 明朝"/>
          <w:sz w:val="24"/>
          <w:szCs w:val="24"/>
        </w:rPr>
      </w:pPr>
      <w:r>
        <w:rPr>
          <w:rFonts w:ascii="ＭＳ 明朝" w:hAnsi="ＭＳ 明朝"/>
          <w:sz w:val="24"/>
          <w:szCs w:val="24"/>
        </w:rPr>
        <w:t>２．防護柵を設置した農地（設置場所）について、設置後から５年間（５年を経過した日の属する年度の３月３１日まで）は、適切な維持管理を行うとともに、農地法に基づく農地転用の申請を行いません。</w:t>
      </w:r>
    </w:p>
    <w:p>
      <w:pPr>
        <w:pStyle w:val="Normal"/>
        <w:ind w:left="480" w:right="0" w:hanging="240"/>
        <w:rPr>
          <w:rFonts w:ascii="ＭＳ 明朝" w:hAnsi="ＭＳ 明朝" w:eastAsia="ＭＳ 明朝"/>
          <w:sz w:val="24"/>
          <w:szCs w:val="24"/>
        </w:rPr>
      </w:pPr>
      <w:r>
        <w:rPr>
          <w:rFonts w:eastAsia="ＭＳ 明朝" w:ascii="ＭＳ 明朝" w:hAnsi="ＭＳ 明朝"/>
          <w:sz w:val="24"/>
          <w:szCs w:val="24"/>
        </w:rPr>
      </w:r>
    </w:p>
    <w:p>
      <w:pPr>
        <w:pStyle w:val="Normal"/>
        <w:ind w:left="480" w:right="0" w:hanging="240"/>
        <w:rPr>
          <w:rFonts w:ascii="ＭＳ 明朝" w:hAnsi="ＭＳ 明朝" w:eastAsia="ＭＳ 明朝"/>
          <w:sz w:val="24"/>
          <w:szCs w:val="24"/>
        </w:rPr>
      </w:pPr>
      <w:r>
        <w:rPr>
          <w:rFonts w:ascii="ＭＳ 明朝" w:hAnsi="ＭＳ 明朝"/>
          <w:sz w:val="24"/>
          <w:szCs w:val="24"/>
        </w:rPr>
        <w:t>３．防護柵を設置した農地（設置場所）について、補助事業完了後の柵の補修、補強、新設、増設、再設置等は、補助の対象にならない（１つの農地に対し補助は１度だけである）ことを確認しました。</w:t>
      </w:r>
    </w:p>
    <w:p>
      <w:pPr>
        <w:pStyle w:val="Normal"/>
        <w:ind w:left="480" w:right="0" w:hanging="240"/>
        <w:rPr>
          <w:rFonts w:ascii="ＭＳ 明朝" w:hAnsi="ＭＳ 明朝" w:eastAsia="ＭＳ 明朝"/>
          <w:sz w:val="24"/>
          <w:szCs w:val="24"/>
        </w:rPr>
      </w:pPr>
      <w:r>
        <w:rPr>
          <w:rFonts w:eastAsia="ＭＳ 明朝" w:ascii="ＭＳ 明朝" w:hAnsi="ＭＳ 明朝"/>
          <w:sz w:val="24"/>
          <w:szCs w:val="24"/>
        </w:rPr>
      </w:r>
    </w:p>
    <w:p>
      <w:pPr>
        <w:pStyle w:val="Normal"/>
        <w:ind w:left="480" w:right="0" w:hanging="240"/>
        <w:rPr>
          <w:rFonts w:ascii="ＭＳ 明朝" w:hAnsi="ＭＳ 明朝" w:eastAsia="ＭＳ 明朝"/>
          <w:sz w:val="24"/>
          <w:szCs w:val="24"/>
        </w:rPr>
      </w:pPr>
      <w:r>
        <w:rPr>
          <w:rFonts w:ascii="ＭＳ 明朝" w:hAnsi="ＭＳ 明朝"/>
          <w:sz w:val="24"/>
          <w:szCs w:val="24"/>
        </w:rPr>
        <w:t>４．補助事業が完了した年度の翌年度の４月１日から起算して５年間は、当該補助事業に係る収入支出を明らかにした帳簿及び証拠書類を整備し、保管します。</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sz w:val="24"/>
          <w:szCs w:val="24"/>
        </w:rPr>
        <w:t>　上記内容について違反した場合には、交付された補助金の全部又は一部を返還することになっても何ら異議を申し立てません。</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jc w:val="right"/>
        <w:rPr>
          <w:rFonts w:ascii="ＭＳ 明朝" w:hAnsi="ＭＳ 明朝" w:eastAsia="ＭＳ 明朝"/>
          <w:sz w:val="24"/>
          <w:szCs w:val="24"/>
        </w:rPr>
      </w:pPr>
      <w:r>
        <w:rPr>
          <w:rFonts w:ascii="ＭＳ 明朝" w:hAnsi="ＭＳ 明朝"/>
          <w:sz w:val="24"/>
          <w:szCs w:val="24"/>
        </w:rPr>
        <w:t>年　　　月　　　日　　　</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left="0" w:right="0" w:firstLine="720"/>
        <w:rPr>
          <w:rFonts w:ascii="ＭＳ 明朝" w:hAnsi="ＭＳ 明朝" w:eastAsia="ＭＳ 明朝"/>
          <w:sz w:val="24"/>
          <w:szCs w:val="24"/>
        </w:rPr>
      </w:pPr>
      <w:r>
        <w:rPr>
          <w:rFonts w:ascii="ＭＳ 明朝" w:hAnsi="ＭＳ 明朝"/>
          <w:sz w:val="24"/>
          <w:szCs w:val="24"/>
        </w:rPr>
        <w:t>里庄町長　　殿</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jc w:val="right"/>
        <w:rPr>
          <w:rFonts w:ascii="ＭＳ 明朝" w:hAnsi="ＭＳ 明朝" w:eastAsia="ＭＳ 明朝"/>
          <w:sz w:val="24"/>
          <w:szCs w:val="24"/>
        </w:rPr>
      </w:pPr>
      <w:r>
        <w:rPr>
          <w:rFonts w:ascii="ＭＳ 明朝" w:hAnsi="ＭＳ 明朝"/>
          <w:sz w:val="24"/>
          <w:szCs w:val="24"/>
        </w:rPr>
        <w:t>申請者　住所　　　　　　　　　　　　　　　</w:t>
      </w:r>
    </w:p>
    <w:p>
      <w:pPr>
        <w:pStyle w:val="Normal"/>
        <w:jc w:val="right"/>
        <w:rPr>
          <w:rFonts w:ascii="ＭＳ 明朝" w:hAnsi="ＭＳ 明朝" w:eastAsia="ＭＳ 明朝"/>
          <w:sz w:val="24"/>
          <w:szCs w:val="24"/>
        </w:rPr>
      </w:pPr>
      <w:r>
        <w:rPr>
          <w:rFonts w:eastAsia="ＭＳ 明朝" w:ascii="ＭＳ 明朝" w:hAnsi="ＭＳ 明朝"/>
          <w:sz w:val="24"/>
          <w:szCs w:val="24"/>
        </w:rPr>
      </w:r>
    </w:p>
    <w:p>
      <w:pPr>
        <w:pStyle w:val="Normal"/>
        <w:jc w:val="right"/>
        <w:rPr>
          <w:rFonts w:ascii="ＭＳ 明朝" w:hAnsi="ＭＳ 明朝" w:eastAsia="ＭＳ 明朝"/>
          <w:sz w:val="24"/>
          <w:szCs w:val="24"/>
        </w:rPr>
      </w:pPr>
      <w:r>
        <w:rPr>
          <w:rFonts w:ascii="ＭＳ 明朝" w:hAnsi="ＭＳ 明朝"/>
          <w:sz w:val="24"/>
          <w:szCs w:val="24"/>
        </w:rPr>
        <w:t>氏名　　　　　　　　　　　　　　　</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teHeading"/>
        <w:rPr>
          <w:rFonts w:ascii="ＭＳ 明朝" w:hAnsi="ＭＳ 明朝" w:eastAsia="ＭＳ 明朝"/>
          <w:sz w:val="24"/>
          <w:szCs w:val="24"/>
        </w:rPr>
      </w:pPr>
      <w:r>
        <w:rPr>
          <w:rFonts w:ascii="ＭＳ 明朝" w:hAnsi="ＭＳ 明朝"/>
          <w:sz w:val="24"/>
          <w:szCs w:val="24"/>
        </w:rPr>
        <w:t>記</w:t>
      </w:r>
    </w:p>
    <w:p>
      <w:pPr>
        <w:pStyle w:val="Closing"/>
        <w:ind w:left="0" w:right="840" w:hanging="0"/>
        <w:jc w:val="both"/>
        <w:rPr>
          <w:rFonts w:ascii="ＭＳ 明朝" w:hAnsi="ＭＳ 明朝" w:eastAsia="ＭＳ 明朝"/>
          <w:sz w:val="24"/>
          <w:szCs w:val="24"/>
        </w:rPr>
      </w:pPr>
      <w:r>
        <w:rPr>
          <w:rFonts w:eastAsia="ＭＳ 明朝" w:ascii="ＭＳ 明朝" w:hAnsi="ＭＳ 明朝"/>
          <w:sz w:val="24"/>
          <w:szCs w:val="24"/>
        </w:rPr>
      </w:r>
    </w:p>
    <w:p>
      <w:pPr>
        <w:pStyle w:val="Closing"/>
        <w:ind w:left="0" w:right="840" w:hanging="0"/>
        <w:jc w:val="both"/>
        <w:rPr>
          <w:rFonts w:ascii="ＭＳ 明朝" w:hAnsi="ＭＳ 明朝" w:eastAsia="ＭＳ 明朝"/>
          <w:sz w:val="24"/>
          <w:szCs w:val="24"/>
        </w:rPr>
      </w:pPr>
      <w:r>
        <w:rPr>
          <w:rFonts w:ascii="ＭＳ 明朝" w:hAnsi="ＭＳ 明朝"/>
          <w:sz w:val="24"/>
          <w:szCs w:val="24"/>
        </w:rPr>
        <w:t>有害鳥獣被害防止防護柵の設置場所等</w:t>
      </w:r>
    </w:p>
    <w:tbl>
      <w:tblPr>
        <w:tblW w:w="963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211"/>
        <w:gridCol w:w="3211"/>
        <w:gridCol w:w="3212"/>
      </w:tblGrid>
      <w:tr>
        <w:trPr>
          <w:trHeight w:val="511" w:hRule="atLeast"/>
        </w:trPr>
        <w:tc>
          <w:tcPr>
            <w:tcW w:w="3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losing"/>
              <w:ind w:left="0" w:right="178" w:hanging="0"/>
              <w:jc w:val="center"/>
              <w:rPr>
                <w:rFonts w:ascii="ＭＳ 明朝" w:hAnsi="ＭＳ 明朝" w:eastAsia="ＭＳ 明朝"/>
                <w:sz w:val="24"/>
                <w:szCs w:val="24"/>
              </w:rPr>
            </w:pPr>
            <w:r>
              <w:rPr>
                <w:rFonts w:ascii="ＭＳ 明朝" w:hAnsi="ＭＳ 明朝"/>
                <w:sz w:val="24"/>
                <w:szCs w:val="24"/>
              </w:rPr>
              <w:t>設置場所</w:t>
            </w:r>
          </w:p>
        </w:tc>
        <w:tc>
          <w:tcPr>
            <w:tcW w:w="3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losing"/>
              <w:ind w:left="0" w:right="32" w:hanging="0"/>
              <w:jc w:val="center"/>
              <w:rPr>
                <w:rFonts w:ascii="ＭＳ 明朝" w:hAnsi="ＭＳ 明朝" w:eastAsia="ＭＳ 明朝"/>
                <w:sz w:val="24"/>
                <w:szCs w:val="24"/>
              </w:rPr>
            </w:pPr>
            <w:r>
              <w:rPr>
                <w:rFonts w:ascii="ＭＳ 明朝" w:hAnsi="ＭＳ 明朝"/>
                <w:sz w:val="24"/>
                <w:szCs w:val="24"/>
              </w:rPr>
              <w:t>防護柵の種類</w:t>
            </w:r>
          </w:p>
        </w:tc>
        <w:tc>
          <w:tcPr>
            <w:tcW w:w="3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Closing"/>
              <w:ind w:left="0" w:right="27" w:hanging="0"/>
              <w:jc w:val="center"/>
              <w:rPr>
                <w:rFonts w:ascii="ＭＳ 明朝" w:hAnsi="ＭＳ 明朝" w:eastAsia="ＭＳ 明朝"/>
                <w:sz w:val="24"/>
                <w:szCs w:val="24"/>
              </w:rPr>
            </w:pPr>
            <w:r>
              <w:rPr>
                <w:rFonts w:ascii="ＭＳ 明朝" w:hAnsi="ＭＳ 明朝"/>
                <w:sz w:val="24"/>
                <w:szCs w:val="24"/>
              </w:rPr>
              <w:t>防護柵の延長（ｍ）</w:t>
            </w:r>
          </w:p>
        </w:tc>
      </w:tr>
      <w:tr>
        <w:trPr>
          <w:trHeight w:val="511" w:hRule="atLeast"/>
        </w:trPr>
        <w:tc>
          <w:tcPr>
            <w:tcW w:w="3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losing"/>
              <w:ind w:left="0" w:right="32" w:hanging="0"/>
              <w:jc w:val="center"/>
              <w:rPr>
                <w:rFonts w:ascii="ＭＳ 明朝" w:hAnsi="ＭＳ 明朝" w:eastAsia="ＭＳ 明朝"/>
                <w:sz w:val="24"/>
                <w:szCs w:val="24"/>
              </w:rPr>
            </w:pPr>
            <w:r>
              <w:rPr>
                <w:rFonts w:eastAsia="ＭＳ 明朝" w:ascii="ＭＳ 明朝" w:hAnsi="ＭＳ 明朝"/>
                <w:sz w:val="24"/>
                <w:szCs w:val="24"/>
              </w:rPr>
            </w:r>
          </w:p>
        </w:tc>
        <w:tc>
          <w:tcPr>
            <w:tcW w:w="3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losing"/>
              <w:jc w:val="center"/>
              <w:rPr>
                <w:rFonts w:ascii="ＭＳ 明朝" w:hAnsi="ＭＳ 明朝" w:eastAsia="ＭＳ 明朝"/>
                <w:sz w:val="24"/>
                <w:szCs w:val="24"/>
              </w:rPr>
            </w:pPr>
            <w:r>
              <w:rPr>
                <w:rFonts w:eastAsia="ＭＳ 明朝" w:ascii="ＭＳ 明朝" w:hAnsi="ＭＳ 明朝"/>
                <w:sz w:val="24"/>
                <w:szCs w:val="24"/>
              </w:rPr>
            </w:r>
          </w:p>
        </w:tc>
        <w:tc>
          <w:tcPr>
            <w:tcW w:w="3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losing"/>
              <w:ind w:left="0" w:right="31" w:hanging="0"/>
              <w:jc w:val="center"/>
              <w:rPr>
                <w:rFonts w:ascii="ＭＳ 明朝" w:hAnsi="ＭＳ 明朝" w:eastAsia="ＭＳ 明朝"/>
                <w:sz w:val="24"/>
                <w:szCs w:val="24"/>
              </w:rPr>
            </w:pPr>
            <w:r>
              <w:rPr>
                <w:rFonts w:eastAsia="ＭＳ 明朝" w:ascii="ＭＳ 明朝" w:hAnsi="ＭＳ 明朝"/>
                <w:sz w:val="24"/>
                <w:szCs w:val="24"/>
              </w:rPr>
            </w:r>
          </w:p>
        </w:tc>
      </w:tr>
      <w:tr>
        <w:trPr>
          <w:trHeight w:val="511" w:hRule="atLeast"/>
        </w:trPr>
        <w:tc>
          <w:tcPr>
            <w:tcW w:w="3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losing"/>
              <w:ind w:left="0" w:right="32" w:hanging="0"/>
              <w:jc w:val="center"/>
              <w:rPr>
                <w:rFonts w:ascii="ＭＳ 明朝" w:hAnsi="ＭＳ 明朝" w:eastAsia="ＭＳ 明朝"/>
                <w:sz w:val="24"/>
                <w:szCs w:val="24"/>
              </w:rPr>
            </w:pPr>
            <w:r>
              <w:rPr>
                <w:rFonts w:eastAsia="ＭＳ 明朝" w:ascii="ＭＳ 明朝" w:hAnsi="ＭＳ 明朝"/>
                <w:sz w:val="24"/>
                <w:szCs w:val="24"/>
              </w:rPr>
            </w:r>
          </w:p>
        </w:tc>
        <w:tc>
          <w:tcPr>
            <w:tcW w:w="3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losing"/>
              <w:jc w:val="center"/>
              <w:rPr>
                <w:rFonts w:ascii="ＭＳ 明朝" w:hAnsi="ＭＳ 明朝" w:eastAsia="ＭＳ 明朝"/>
                <w:sz w:val="24"/>
                <w:szCs w:val="24"/>
              </w:rPr>
            </w:pPr>
            <w:r>
              <w:rPr>
                <w:rFonts w:eastAsia="ＭＳ 明朝" w:ascii="ＭＳ 明朝" w:hAnsi="ＭＳ 明朝"/>
                <w:sz w:val="24"/>
                <w:szCs w:val="24"/>
              </w:rPr>
            </w:r>
          </w:p>
        </w:tc>
        <w:tc>
          <w:tcPr>
            <w:tcW w:w="3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losing"/>
              <w:ind w:left="0" w:right="31" w:hanging="0"/>
              <w:jc w:val="center"/>
              <w:rPr>
                <w:rFonts w:ascii="ＭＳ 明朝" w:hAnsi="ＭＳ 明朝" w:eastAsia="ＭＳ 明朝"/>
                <w:sz w:val="24"/>
                <w:szCs w:val="24"/>
              </w:rPr>
            </w:pPr>
            <w:r>
              <w:rPr>
                <w:rFonts w:eastAsia="ＭＳ 明朝" w:ascii="ＭＳ 明朝" w:hAnsi="ＭＳ 明朝"/>
                <w:sz w:val="24"/>
                <w:szCs w:val="24"/>
              </w:rPr>
            </w:r>
          </w:p>
        </w:tc>
      </w:tr>
      <w:tr>
        <w:trPr>
          <w:trHeight w:val="511" w:hRule="atLeast"/>
        </w:trPr>
        <w:tc>
          <w:tcPr>
            <w:tcW w:w="3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losing"/>
              <w:ind w:left="0" w:right="32" w:hanging="0"/>
              <w:jc w:val="center"/>
              <w:rPr>
                <w:rFonts w:ascii="ＭＳ 明朝" w:hAnsi="ＭＳ 明朝" w:eastAsia="ＭＳ 明朝"/>
                <w:sz w:val="24"/>
                <w:szCs w:val="24"/>
              </w:rPr>
            </w:pPr>
            <w:r>
              <w:rPr>
                <w:rFonts w:eastAsia="ＭＳ 明朝" w:ascii="ＭＳ 明朝" w:hAnsi="ＭＳ 明朝"/>
                <w:sz w:val="24"/>
                <w:szCs w:val="24"/>
              </w:rPr>
            </w:r>
          </w:p>
        </w:tc>
        <w:tc>
          <w:tcPr>
            <w:tcW w:w="3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losing"/>
              <w:jc w:val="center"/>
              <w:rPr>
                <w:rFonts w:ascii="ＭＳ 明朝" w:hAnsi="ＭＳ 明朝" w:eastAsia="ＭＳ 明朝"/>
                <w:sz w:val="24"/>
                <w:szCs w:val="24"/>
              </w:rPr>
            </w:pPr>
            <w:r>
              <w:rPr>
                <w:rFonts w:eastAsia="ＭＳ 明朝" w:ascii="ＭＳ 明朝" w:hAnsi="ＭＳ 明朝"/>
                <w:sz w:val="24"/>
                <w:szCs w:val="24"/>
              </w:rPr>
            </w:r>
          </w:p>
        </w:tc>
        <w:tc>
          <w:tcPr>
            <w:tcW w:w="3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losing"/>
              <w:ind w:left="0" w:right="31" w:hanging="0"/>
              <w:jc w:val="center"/>
              <w:rPr>
                <w:rFonts w:ascii="ＭＳ 明朝" w:hAnsi="ＭＳ 明朝" w:eastAsia="ＭＳ 明朝"/>
                <w:sz w:val="24"/>
                <w:szCs w:val="24"/>
              </w:rPr>
            </w:pPr>
            <w:r>
              <w:rPr>
                <w:rFonts w:eastAsia="ＭＳ 明朝" w:ascii="ＭＳ 明朝" w:hAnsi="ＭＳ 明朝"/>
                <w:sz w:val="24"/>
                <w:szCs w:val="24"/>
              </w:rPr>
            </w:r>
          </w:p>
        </w:tc>
      </w:tr>
      <w:tr>
        <w:trPr>
          <w:trHeight w:val="511" w:hRule="atLeast"/>
        </w:trPr>
        <w:tc>
          <w:tcPr>
            <w:tcW w:w="3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losing"/>
              <w:ind w:left="0" w:right="32" w:hanging="0"/>
              <w:jc w:val="center"/>
              <w:rPr>
                <w:rFonts w:ascii="ＭＳ 明朝" w:hAnsi="ＭＳ 明朝" w:eastAsia="ＭＳ 明朝"/>
                <w:sz w:val="24"/>
                <w:szCs w:val="24"/>
              </w:rPr>
            </w:pPr>
            <w:r>
              <w:rPr>
                <w:rFonts w:eastAsia="ＭＳ 明朝" w:ascii="ＭＳ 明朝" w:hAnsi="ＭＳ 明朝"/>
                <w:sz w:val="24"/>
                <w:szCs w:val="24"/>
              </w:rPr>
            </w:r>
          </w:p>
        </w:tc>
        <w:tc>
          <w:tcPr>
            <w:tcW w:w="3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losing"/>
              <w:jc w:val="center"/>
              <w:rPr>
                <w:rFonts w:ascii="ＭＳ 明朝" w:hAnsi="ＭＳ 明朝" w:eastAsia="ＭＳ 明朝"/>
                <w:sz w:val="24"/>
                <w:szCs w:val="24"/>
              </w:rPr>
            </w:pPr>
            <w:r>
              <w:rPr>
                <w:rFonts w:eastAsia="ＭＳ 明朝" w:ascii="ＭＳ 明朝" w:hAnsi="ＭＳ 明朝"/>
                <w:sz w:val="24"/>
                <w:szCs w:val="24"/>
              </w:rPr>
            </w:r>
          </w:p>
        </w:tc>
        <w:tc>
          <w:tcPr>
            <w:tcW w:w="3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Closing"/>
              <w:ind w:left="0" w:right="31" w:hanging="0"/>
              <w:jc w:val="center"/>
              <w:rPr>
                <w:rFonts w:ascii="ＭＳ 明朝" w:hAnsi="ＭＳ 明朝" w:eastAsia="ＭＳ 明朝"/>
                <w:sz w:val="24"/>
                <w:szCs w:val="24"/>
              </w:rPr>
            </w:pPr>
            <w:r>
              <w:rPr>
                <w:rFonts w:eastAsia="ＭＳ 明朝" w:ascii="ＭＳ 明朝" w:hAnsi="ＭＳ 明朝"/>
                <w:sz w:val="24"/>
                <w:szCs w:val="24"/>
              </w:rPr>
            </w:r>
          </w:p>
        </w:tc>
      </w:tr>
    </w:tbl>
    <w:p>
      <w:pPr>
        <w:pStyle w:val="Normal"/>
        <w:rPr/>
      </w:pPr>
      <w:r>
        <w:rPr/>
      </w:r>
    </w:p>
    <w:sectPr>
      <w:type w:val="nextPage"/>
      <w:pgSz w:w="11906" w:h="16838"/>
      <w:pgMar w:left="1134" w:right="1134" w:header="0" w:top="1134" w:footer="0" w:bottom="1134" w:gutter="0"/>
      <w:pgNumType w:fmt="decimal"/>
      <w:formProt w:val="false"/>
      <w:textDirection w:val="lrTb"/>
      <w:docGrid w:type="linesAndChars" w:linePitch="35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5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ahoma"/>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記 (文字)"/>
    <w:basedOn w:val="DefaultParagraphFont"/>
    <w:qFormat/>
    <w:rPr/>
  </w:style>
  <w:style w:type="character" w:styleId="Style15">
    <w:name w:val="結語 (文字)"/>
    <w:basedOn w:val="DefaultParagraphFont"/>
    <w:qFormat/>
    <w:rPr/>
  </w:style>
  <w:style w:type="character" w:styleId="Style16">
    <w:name w:val="吹き出し (文字)"/>
    <w:basedOn w:val="DefaultParagraphFont"/>
    <w:qFormat/>
    <w:rPr>
      <w:rFonts w:ascii="Arial" w:hAnsi="Arial" w:eastAsia="ＭＳ ゴシック" w:cs="Tahoma"/>
      <w:sz w:val="18"/>
      <w:szCs w:val="18"/>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Tahoma" w:cs="DejaVu Sans"/>
      <w:sz w:val="28"/>
      <w:szCs w:val="28"/>
    </w:rPr>
  </w:style>
  <w:style w:type="paragraph" w:styleId="TextBody">
    <w:name w:val="Body Text"/>
    <w:basedOn w:val="Normal"/>
    <w:pPr>
      <w:widowControl w:val="false"/>
      <w:bidi w:val="0"/>
      <w:spacing w:lineRule="auto" w:line="288" w:before="0" w:after="140"/>
      <w:jc w:val="both"/>
    </w:pPr>
    <w:rPr/>
  </w:style>
  <w:style w:type="paragraph" w:styleId="List">
    <w:name w:val="List"/>
    <w:basedOn w:val="TextBody"/>
    <w:pPr>
      <w:widowControl w:val="false"/>
      <w:bidi w:val="0"/>
      <w:jc w:val="both"/>
    </w:pPr>
    <w:rPr>
      <w:rFonts w:cs="DejaVu Sans"/>
    </w:rPr>
  </w:style>
  <w:style w:type="paragraph" w:styleId="Caption">
    <w:name w:val="Caption"/>
    <w:basedOn w:val="Normal"/>
    <w:qFormat/>
    <w:pPr>
      <w:widowControl w:val="false"/>
      <w:suppressLineNumbers/>
      <w:bidi w:val="0"/>
      <w:spacing w:before="120" w:after="120"/>
      <w:jc w:val="both"/>
    </w:pPr>
    <w:rPr>
      <w:rFonts w:cs="DejaVu Sans"/>
      <w:i/>
      <w:iCs/>
      <w:sz w:val="24"/>
      <w:szCs w:val="24"/>
    </w:rPr>
  </w:style>
  <w:style w:type="paragraph" w:styleId="Index">
    <w:name w:val="Index"/>
    <w:basedOn w:val="Normal"/>
    <w:qFormat/>
    <w:pPr>
      <w:widowControl w:val="false"/>
      <w:suppressLineNumbers/>
      <w:bidi w:val="0"/>
      <w:jc w:val="both"/>
    </w:pPr>
    <w:rPr>
      <w:rFonts w:cs="DejaVu Sans"/>
    </w:rPr>
  </w:style>
  <w:style w:type="paragraph" w:styleId="NoteHeading">
    <w:name w:val="Note Heading"/>
    <w:basedOn w:val="Normal"/>
    <w:qFormat/>
    <w:pPr>
      <w:widowControl w:val="false"/>
      <w:bidi w:val="0"/>
      <w:jc w:val="center"/>
    </w:pPr>
    <w:rPr/>
  </w:style>
  <w:style w:type="paragraph" w:styleId="Closing">
    <w:name w:val="Closing"/>
    <w:basedOn w:val="Normal"/>
    <w:qFormat/>
    <w:pPr>
      <w:widowControl w:val="false"/>
      <w:bidi w:val="0"/>
      <w:jc w:val="right"/>
    </w:pPr>
    <w:rPr/>
  </w:style>
  <w:style w:type="paragraph" w:styleId="BalloonText">
    <w:name w:val="Balloon Text"/>
    <w:basedOn w:val="Normal"/>
    <w:qFormat/>
    <w:pPr>
      <w:widowControl w:val="false"/>
      <w:bidi w:val="0"/>
      <w:jc w:val="both"/>
    </w:pPr>
    <w:rPr>
      <w:rFonts w:ascii="Arial" w:hAnsi="Arial" w:eastAsia="ＭＳ ゴシック" w:cs="Tahoma"/>
      <w:sz w:val="18"/>
      <w:szCs w:val="18"/>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220</TotalTime>
  <Application/>
  <Pages>2</Pages>
  <Words>482</Words>
  <Characters>482</Characters>
  <CharactersWithSpaces>529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2018-04-25T07:51:00Z</dcterms:created>
  <dc:creator>農林建設課 AL-R3</dc:creator>
  <dc:description/>
  <dc:language>en-US</dc:language>
  <cp:lastModifiedBy>CL112</cp:lastModifiedBy>
  <cp:lastPrinted>2019-04-18T12:32:00Z</cp:lastPrinted>
  <dcterms:modified xsi:type="dcterms:W3CDTF">2024-10-15T04:42:00Z</dcterms:modified>
  <cp:revision>14</cp:revision>
  <dc:subject/>
  <dc:title/>
</cp:coreProperties>
</file>